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B5AC" w14:textId="62F287F9" w:rsidR="009C479F" w:rsidRPr="007C1612" w:rsidRDefault="007B0999" w:rsidP="00251792">
      <w:pPr>
        <w:pStyle w:val="Kop1"/>
        <w:jc w:val="center"/>
        <w:rPr>
          <w:rFonts w:asciiTheme="minorHAnsi" w:hAnsiTheme="minorHAnsi" w:cstheme="minorHAnsi"/>
          <w:b/>
          <w:bCs/>
          <w:color w:val="00B050"/>
          <w:sz w:val="36"/>
          <w:szCs w:val="36"/>
        </w:rPr>
      </w:pPr>
      <w:r w:rsidRPr="007C1612">
        <w:rPr>
          <w:rFonts w:asciiTheme="minorHAnsi" w:hAnsiTheme="minorHAnsi" w:cstheme="minorHAnsi"/>
          <w:b/>
          <w:bCs/>
          <w:color w:val="00B050"/>
          <w:sz w:val="36"/>
          <w:szCs w:val="36"/>
        </w:rPr>
        <w:t xml:space="preserve">Boerderijwinkel </w:t>
      </w:r>
      <w:proofErr w:type="spellStart"/>
      <w:r w:rsidRPr="007C1612">
        <w:rPr>
          <w:rFonts w:asciiTheme="minorHAnsi" w:hAnsiTheme="minorHAnsi" w:cstheme="minorHAnsi"/>
          <w:b/>
          <w:bCs/>
          <w:color w:val="00B050"/>
          <w:sz w:val="36"/>
          <w:szCs w:val="36"/>
        </w:rPr>
        <w:t>Ophovenerhof</w:t>
      </w:r>
      <w:proofErr w:type="spellEnd"/>
    </w:p>
    <w:p w14:paraId="0D573AD8" w14:textId="66792CB6" w:rsidR="007B0999" w:rsidRDefault="007B0999" w:rsidP="007B0999"/>
    <w:p w14:paraId="51B51D74" w14:textId="21996CD1" w:rsidR="007B0999" w:rsidRDefault="007B0999" w:rsidP="007B0999">
      <w:r>
        <w:t xml:space="preserve">Zorgboerderij </w:t>
      </w:r>
      <w:proofErr w:type="spellStart"/>
      <w:r>
        <w:t>Ophovenerhof</w:t>
      </w:r>
      <w:proofErr w:type="spellEnd"/>
      <w:r>
        <w:t xml:space="preserve"> biedt arbeidsmatige dagbesteding voor (jong)volwassenen met een beperking. Tijdens de dagbesteding maken wij diverse lekkernijen die verkocht worden in onze winkel. Het hele jaar door verkopen wij verschillende confituren, diverse inmaakproducten, stamppoten, soepen, pizza’s, koekjes, cakes, brood en vlaaien. Maar ook seizoensgebonden producten zoals pepernoten, speculaas en strikken. Ook hebben wij heerlijke zuivelproducten. Deze worden ingekocht bij Zuivelboerderij </w:t>
      </w:r>
      <w:proofErr w:type="spellStart"/>
      <w:r>
        <w:t>Huynen</w:t>
      </w:r>
      <w:proofErr w:type="spellEnd"/>
      <w:r>
        <w:t xml:space="preserve"> te Reijmerstok.</w:t>
      </w:r>
    </w:p>
    <w:p w14:paraId="15F0459A" w14:textId="3DAAD6D9" w:rsidR="007B0999" w:rsidRDefault="007B0999" w:rsidP="007B0999"/>
    <w:p w14:paraId="5E011B9F" w14:textId="01C58BAC" w:rsidR="007B0999" w:rsidRDefault="007B0999" w:rsidP="00251792">
      <w:pPr>
        <w:jc w:val="center"/>
      </w:pPr>
      <w:r>
        <w:t>Hieronder het assortiment van onze heerlijke vlaaien:</w:t>
      </w:r>
    </w:p>
    <w:p w14:paraId="128C0327" w14:textId="537BA793" w:rsidR="007B0999" w:rsidRDefault="00251792" w:rsidP="00251792">
      <w:pPr>
        <w:jc w:val="center"/>
      </w:pPr>
      <w:r w:rsidRPr="00251792">
        <w:drawing>
          <wp:inline distT="0" distB="0" distL="0" distR="0" wp14:anchorId="49D8A797" wp14:editId="17A228FE">
            <wp:extent cx="4525006" cy="6030167"/>
            <wp:effectExtent l="0" t="0" r="952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25006" cy="6030167"/>
                    </a:xfrm>
                    <a:prstGeom prst="rect">
                      <a:avLst/>
                    </a:prstGeom>
                  </pic:spPr>
                </pic:pic>
              </a:graphicData>
            </a:graphic>
          </wp:inline>
        </w:drawing>
      </w:r>
    </w:p>
    <w:p w14:paraId="44AD85E2" w14:textId="4FF61767" w:rsidR="007B0999" w:rsidRDefault="007B0999" w:rsidP="007B0999"/>
    <w:p w14:paraId="1A92E1E2" w14:textId="534F1EF1" w:rsidR="007B0999" w:rsidRPr="00251792" w:rsidRDefault="007B0999" w:rsidP="00251792">
      <w:pPr>
        <w:jc w:val="center"/>
        <w:rPr>
          <w:b/>
          <w:bCs/>
          <w:color w:val="00B050"/>
          <w:sz w:val="28"/>
          <w:szCs w:val="28"/>
        </w:rPr>
      </w:pPr>
      <w:r w:rsidRPr="00251792">
        <w:rPr>
          <w:b/>
          <w:bCs/>
          <w:color w:val="00B050"/>
          <w:sz w:val="28"/>
          <w:szCs w:val="28"/>
        </w:rPr>
        <w:lastRenderedPageBreak/>
        <w:t xml:space="preserve">Hieronder het </w:t>
      </w:r>
      <w:r w:rsidR="00251792" w:rsidRPr="00251792">
        <w:rPr>
          <w:b/>
          <w:bCs/>
          <w:color w:val="00B050"/>
          <w:sz w:val="28"/>
          <w:szCs w:val="28"/>
        </w:rPr>
        <w:t>assortiment</w:t>
      </w:r>
      <w:r w:rsidRPr="00251792">
        <w:rPr>
          <w:b/>
          <w:bCs/>
          <w:color w:val="00B050"/>
          <w:sz w:val="28"/>
          <w:szCs w:val="28"/>
        </w:rPr>
        <w:t xml:space="preserve"> van ons brood:</w:t>
      </w:r>
    </w:p>
    <w:p w14:paraId="3CBD03CD" w14:textId="1D62EB41" w:rsidR="007B0999" w:rsidRDefault="007B0999" w:rsidP="00251792">
      <w:r w:rsidRPr="007B0999">
        <w:drawing>
          <wp:inline distT="0" distB="0" distL="0" distR="0" wp14:anchorId="39A8B94C" wp14:editId="5E2D9F38">
            <wp:extent cx="5760720" cy="6382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6382385"/>
                    </a:xfrm>
                    <a:prstGeom prst="rect">
                      <a:avLst/>
                    </a:prstGeom>
                  </pic:spPr>
                </pic:pic>
              </a:graphicData>
            </a:graphic>
          </wp:inline>
        </w:drawing>
      </w:r>
    </w:p>
    <w:p w14:paraId="76E7DF12" w14:textId="3865BA2A" w:rsidR="00251792" w:rsidRDefault="00251792" w:rsidP="00251792">
      <w:pPr>
        <w:jc w:val="center"/>
      </w:pPr>
    </w:p>
    <w:p w14:paraId="31A3A437" w14:textId="50B92FAD" w:rsidR="00251792" w:rsidRDefault="00251792" w:rsidP="00251792">
      <w:pPr>
        <w:jc w:val="center"/>
      </w:pPr>
      <w:r>
        <w:t>Wij bakken elke week afwisselend. In onze boerderijwinkel ligt elke maand een overzicht met de aangepaste broodlijst.</w:t>
      </w:r>
    </w:p>
    <w:p w14:paraId="6B66DE08" w14:textId="6460BF1B" w:rsidR="00251792" w:rsidRDefault="00251792" w:rsidP="00251792">
      <w:pPr>
        <w:jc w:val="center"/>
      </w:pPr>
    </w:p>
    <w:p w14:paraId="6E9065B8" w14:textId="349B27CD" w:rsidR="00251792" w:rsidRDefault="00251792" w:rsidP="00251792">
      <w:pPr>
        <w:jc w:val="center"/>
      </w:pPr>
    </w:p>
    <w:p w14:paraId="3F52A2F0" w14:textId="6041A541" w:rsidR="00251792" w:rsidRDefault="00251792" w:rsidP="00251792">
      <w:pPr>
        <w:jc w:val="center"/>
      </w:pPr>
    </w:p>
    <w:p w14:paraId="516DA72C" w14:textId="76B326C9" w:rsidR="00251792" w:rsidRDefault="00251792" w:rsidP="00251792">
      <w:pPr>
        <w:jc w:val="center"/>
      </w:pPr>
    </w:p>
    <w:p w14:paraId="72C32E8F" w14:textId="745ABA68" w:rsidR="00251792" w:rsidRDefault="007C1612" w:rsidP="00251792">
      <w:pPr>
        <w:jc w:val="center"/>
        <w:rPr>
          <w:b/>
          <w:bCs/>
          <w:color w:val="00B050"/>
          <w:sz w:val="28"/>
          <w:szCs w:val="28"/>
        </w:rPr>
      </w:pPr>
      <w:r w:rsidRPr="007C1612">
        <w:rPr>
          <w:b/>
          <w:bCs/>
          <w:color w:val="00B050"/>
          <w:sz w:val="28"/>
          <w:szCs w:val="28"/>
        </w:rPr>
        <w:lastRenderedPageBreak/>
        <w:drawing>
          <wp:anchor distT="0" distB="0" distL="114300" distR="114300" simplePos="0" relativeHeight="251658240" behindDoc="0" locked="0" layoutInCell="1" allowOverlap="1" wp14:anchorId="7F233A5F" wp14:editId="57AE1866">
            <wp:simplePos x="0" y="0"/>
            <wp:positionH relativeFrom="margin">
              <wp:align>center</wp:align>
            </wp:positionH>
            <wp:positionV relativeFrom="paragraph">
              <wp:posOffset>311785</wp:posOffset>
            </wp:positionV>
            <wp:extent cx="5449060" cy="7163800"/>
            <wp:effectExtent l="0" t="0" r="0" b="0"/>
            <wp:wrapThrough wrapText="bothSides">
              <wp:wrapPolygon edited="0">
                <wp:start x="0" y="0"/>
                <wp:lineTo x="0" y="21541"/>
                <wp:lineTo x="21522" y="21541"/>
                <wp:lineTo x="2152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49060" cy="7163800"/>
                    </a:xfrm>
                    <a:prstGeom prst="rect">
                      <a:avLst/>
                    </a:prstGeom>
                  </pic:spPr>
                </pic:pic>
              </a:graphicData>
            </a:graphic>
            <wp14:sizeRelH relativeFrom="page">
              <wp14:pctWidth>0</wp14:pctWidth>
            </wp14:sizeRelH>
            <wp14:sizeRelV relativeFrom="page">
              <wp14:pctHeight>0</wp14:pctHeight>
            </wp14:sizeRelV>
          </wp:anchor>
        </w:drawing>
      </w:r>
      <w:r w:rsidR="00251792" w:rsidRPr="00251792">
        <w:rPr>
          <w:b/>
          <w:bCs/>
          <w:color w:val="00B050"/>
          <w:sz w:val="28"/>
          <w:szCs w:val="28"/>
        </w:rPr>
        <w:t>Cake / koekjes</w:t>
      </w:r>
    </w:p>
    <w:p w14:paraId="12ABED05" w14:textId="7A545D46" w:rsidR="00251792" w:rsidRDefault="00251792" w:rsidP="00251792">
      <w:pPr>
        <w:jc w:val="center"/>
        <w:rPr>
          <w:b/>
          <w:bCs/>
          <w:color w:val="00B050"/>
          <w:sz w:val="28"/>
          <w:szCs w:val="28"/>
        </w:rPr>
      </w:pPr>
    </w:p>
    <w:p w14:paraId="5B89824F" w14:textId="4F7FC94F" w:rsidR="00251792" w:rsidRDefault="00251792" w:rsidP="00251792">
      <w:pPr>
        <w:jc w:val="center"/>
        <w:rPr>
          <w:b/>
          <w:bCs/>
          <w:color w:val="00B050"/>
          <w:sz w:val="28"/>
          <w:szCs w:val="28"/>
        </w:rPr>
      </w:pPr>
    </w:p>
    <w:p w14:paraId="10753CAA" w14:textId="5425249F" w:rsidR="007C1612" w:rsidRPr="00251792" w:rsidRDefault="007C1612" w:rsidP="00251792">
      <w:pPr>
        <w:jc w:val="center"/>
        <w:rPr>
          <w:b/>
          <w:bCs/>
          <w:color w:val="00B050"/>
          <w:sz w:val="28"/>
          <w:szCs w:val="28"/>
        </w:rPr>
      </w:pPr>
      <w:r>
        <w:t xml:space="preserve">Overige producten in de winkel zoals confituur en inmaak: </w:t>
      </w:r>
      <w:r>
        <w:br/>
      </w:r>
      <w:r w:rsidRPr="007C1612">
        <w:rPr>
          <w:color w:val="00B050"/>
        </w:rPr>
        <w:t>Jam (verschillende soorten) Zilveruien Appelmoes Zoete ui Appel/peermoes Rabarber Augurken Piccalilly Atjar Stoofpeertjes Courgettes Verschillende soorten siroop Rode bieten Appelsap Tomatensaus Honing</w:t>
      </w:r>
    </w:p>
    <w:sectPr w:rsidR="007C1612" w:rsidRPr="0025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99"/>
    <w:rsid w:val="00251792"/>
    <w:rsid w:val="007B0999"/>
    <w:rsid w:val="007C1612"/>
    <w:rsid w:val="009C4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39C"/>
  <w15:chartTrackingRefBased/>
  <w15:docId w15:val="{450B12CD-FB2B-45E4-AAA8-EFAC7F6D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B0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09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chantal.tillemans</dc:creator>
  <cp:keywords/>
  <dc:description/>
  <cp:lastModifiedBy>chantal.tillemans</cp:lastModifiedBy>
  <cp:revision>1</cp:revision>
  <dcterms:created xsi:type="dcterms:W3CDTF">2022-03-25T11:06:00Z</dcterms:created>
  <dcterms:modified xsi:type="dcterms:W3CDTF">2022-03-25T11:21:00Z</dcterms:modified>
</cp:coreProperties>
</file>